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C604" w14:textId="77777777" w:rsidR="00053598" w:rsidRPr="00053598" w:rsidRDefault="00053598" w:rsidP="00053598">
      <w:pPr>
        <w:spacing w:before="100" w:beforeAutospacing="1" w:after="100" w:afterAutospacing="1" w:line="240" w:lineRule="auto"/>
        <w:jc w:val="center"/>
        <w:outlineLvl w:val="1"/>
        <w:rPr>
          <w:rFonts w:ascii="Bahnschrift SemiBold" w:eastAsia="Times New Roman" w:hAnsi="Bahnschrift SemiBold" w:cs="Times New Roman"/>
          <w:b/>
          <w:bCs/>
          <w:i/>
          <w:iCs/>
          <w:color w:val="1F4E79" w:themeColor="accent5" w:themeShade="80"/>
          <w:kern w:val="0"/>
          <w:sz w:val="40"/>
          <w:szCs w:val="40"/>
          <w:lang w:eastAsia="uk-UA"/>
          <w14:ligatures w14:val="none"/>
        </w:rPr>
      </w:pPr>
      <w:r w:rsidRPr="00053598">
        <w:rPr>
          <w:rFonts w:ascii="Bahnschrift SemiBold" w:eastAsia="Times New Roman" w:hAnsi="Bahnschrift SemiBold" w:cs="Times New Roman"/>
          <w:b/>
          <w:bCs/>
          <w:i/>
          <w:iCs/>
          <w:color w:val="1F4E79" w:themeColor="accent5" w:themeShade="80"/>
          <w:kern w:val="0"/>
          <w:sz w:val="40"/>
          <w:szCs w:val="40"/>
          <w:lang w:eastAsia="uk-UA"/>
          <w14:ligatures w14:val="none"/>
        </w:rPr>
        <w:t>Правила поведінки здобувача освіти в Рава-Руському ЗДО №1 "Вишенька"</w:t>
      </w:r>
    </w:p>
    <w:p w14:paraId="6FB55154" w14:textId="77777777" w:rsidR="00053598" w:rsidRPr="00053598" w:rsidRDefault="00053598" w:rsidP="0005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Правила поведінки здобувача освіти в Рава-Руському закладі дошкільної освіти №1 "Вишенька" базуються на:</w:t>
      </w:r>
    </w:p>
    <w:p w14:paraId="19FE0778" w14:textId="77777777" w:rsidR="00053598" w:rsidRPr="00053598" w:rsidRDefault="00053598" w:rsidP="00053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Конституції України;</w:t>
      </w:r>
    </w:p>
    <w:p w14:paraId="41713520" w14:textId="77777777" w:rsidR="00053598" w:rsidRPr="00053598" w:rsidRDefault="00053598" w:rsidP="00053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Законах України «Про освіту», «Про дошкільну освіту»;</w:t>
      </w:r>
    </w:p>
    <w:p w14:paraId="2F0FDEBF" w14:textId="77777777" w:rsidR="00053598" w:rsidRPr="00053598" w:rsidRDefault="00053598" w:rsidP="00053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Наказах Міністерства освіти і науки України;</w:t>
      </w:r>
    </w:p>
    <w:p w14:paraId="0EE1223A" w14:textId="77777777" w:rsidR="00053598" w:rsidRPr="00053598" w:rsidRDefault="00053598" w:rsidP="00053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Рішеннях органів місцевого самоврядування;</w:t>
      </w:r>
    </w:p>
    <w:p w14:paraId="6DEAC091" w14:textId="77777777" w:rsidR="00053598" w:rsidRPr="00053598" w:rsidRDefault="00053598" w:rsidP="00053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Статуті закладу дошкільної освіти.</w:t>
      </w:r>
    </w:p>
    <w:p w14:paraId="61EA6F0A" w14:textId="77777777" w:rsidR="00053598" w:rsidRPr="00BD2D93" w:rsidRDefault="00053598" w:rsidP="00BD2D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EE0000"/>
          <w:kern w:val="0"/>
          <w:sz w:val="32"/>
          <w:szCs w:val="32"/>
          <w:lang w:eastAsia="uk-UA"/>
          <w14:ligatures w14:val="none"/>
        </w:rPr>
      </w:pPr>
      <w:r w:rsidRPr="00BD2D93">
        <w:rPr>
          <w:rFonts w:ascii="Arial" w:eastAsia="Times New Roman" w:hAnsi="Arial" w:cs="Arial"/>
          <w:b/>
          <w:bCs/>
          <w:color w:val="EE0000"/>
          <w:kern w:val="0"/>
          <w:sz w:val="32"/>
          <w:szCs w:val="32"/>
          <w:lang w:eastAsia="uk-UA"/>
          <w14:ligatures w14:val="none"/>
        </w:rPr>
        <w:t>Здобувачі освіти (вихованці) повинні дотримуватись таких правил:</w:t>
      </w:r>
    </w:p>
    <w:p w14:paraId="79B2AFEA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Приходити вчасно до дитячого садка,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відповідно до встановленого режиму дня.</w:t>
      </w:r>
    </w:p>
    <w:p w14:paraId="5713A9AE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Привітно вітатися з усіма працівниками закладу.</w:t>
      </w:r>
    </w:p>
    <w:p w14:paraId="286153DA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Слухати вихователя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та інших педагогічних працівників.</w:t>
      </w:r>
    </w:p>
    <w:p w14:paraId="38DA8B4B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У разі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поганого самопочуття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чи болю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негайно повідомити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про це вихователя.</w:t>
      </w:r>
    </w:p>
    <w:p w14:paraId="331E7F75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Бережливо ставитися до іграшок, книг, меблів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та іншого майна закладу.</w:t>
      </w:r>
    </w:p>
    <w:p w14:paraId="340C82B9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Під час прогулянки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дотримуватися охайності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не бруднити одяг без потреби.</w:t>
      </w:r>
    </w:p>
    <w:p w14:paraId="5EFFB72A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 кричати, не бігати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в приміщенні групи, щоб не заважати іншим і не створювати небезпеку.</w:t>
      </w:r>
    </w:p>
    <w:p w14:paraId="1322BCCC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 перебувати в мокрому або вологому одязі.</w:t>
      </w:r>
    </w:p>
    <w:p w14:paraId="36B19F39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 ображати інших дітей,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не проявляти агресії, вчитися дружити та допомагати одне одному.</w:t>
      </w:r>
    </w:p>
    <w:p w14:paraId="573621A0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Слідкувати за чистотою та порядком у власному одязі.</w:t>
      </w:r>
    </w:p>
    <w:p w14:paraId="52B4E1BF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Мати особисту носову хустинку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або серветки.</w:t>
      </w:r>
    </w:p>
    <w:p w14:paraId="00454870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Дотримуватися правил безпеки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у групі, на прогулянці, у спортивному та музичному залі.</w:t>
      </w:r>
    </w:p>
    <w:p w14:paraId="7CF8A150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Акуратно розвішувати одяг у своїй шафці.</w:t>
      </w:r>
    </w:p>
    <w:p w14:paraId="695175D8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 брати без дозволу чужих речей.</w:t>
      </w:r>
    </w:p>
    <w:p w14:paraId="7522CA63" w14:textId="77777777" w:rsidR="00053598" w:rsidRPr="00053598" w:rsidRDefault="00053598" w:rsidP="00053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Дотримуватися правил особистої гігієни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мити руки після прогулянки, перед їжею, після відвідування туалету.</w:t>
      </w:r>
    </w:p>
    <w:p w14:paraId="52BB3FE2" w14:textId="781A8D85" w:rsidR="00053598" w:rsidRPr="00053598" w:rsidRDefault="00053598" w:rsidP="000535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48EAE1F" w14:textId="77777777" w:rsidR="00053598" w:rsidRPr="00BD2D93" w:rsidRDefault="00053598" w:rsidP="00BD2D93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EE0000"/>
          <w:kern w:val="0"/>
          <w:sz w:val="36"/>
          <w:szCs w:val="36"/>
          <w:lang w:eastAsia="uk-UA"/>
          <w14:ligatures w14:val="none"/>
        </w:rPr>
      </w:pPr>
      <w:r w:rsidRPr="00BD2D93">
        <w:rPr>
          <w:rFonts w:ascii="Cambria" w:eastAsia="Times New Roman" w:hAnsi="Cambria" w:cs="Times New Roman"/>
          <w:b/>
          <w:bCs/>
          <w:i/>
          <w:iCs/>
          <w:color w:val="EE0000"/>
          <w:kern w:val="0"/>
          <w:sz w:val="36"/>
          <w:szCs w:val="36"/>
          <w:lang w:eastAsia="uk-UA"/>
          <w14:ligatures w14:val="none"/>
        </w:rPr>
        <w:t>Права та обов’язки батьків (законних представників)</w:t>
      </w:r>
    </w:p>
    <w:p w14:paraId="20BAC01E" w14:textId="77777777" w:rsidR="00053598" w:rsidRPr="00053598" w:rsidRDefault="00053598" w:rsidP="000535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Батьки (особи, які їх замінюють) мають право:</w:t>
      </w:r>
    </w:p>
    <w:p w14:paraId="37690542" w14:textId="77777777" w:rsidR="00053598" w:rsidRP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Захищати права та законні інтереси дитини.</w:t>
      </w:r>
    </w:p>
    <w:p w14:paraId="52FB7DF5" w14:textId="77777777" w:rsidR="00053598" w:rsidRP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Отримувати інформацію про діяльність закладу, освітній процес, результати навчання та розвитку дитини.</w:t>
      </w:r>
    </w:p>
    <w:p w14:paraId="151BF6B3" w14:textId="77777777" w:rsidR="00053598" w:rsidRP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Обирати заклад освіти, освітню програму, форму здобуття освіти.</w:t>
      </w:r>
    </w:p>
    <w:p w14:paraId="6CD3EA92" w14:textId="77777777" w:rsidR="00053598" w:rsidRP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Участь у громадському самоврядуванні закладу.</w:t>
      </w:r>
    </w:p>
    <w:p w14:paraId="18DAD010" w14:textId="77777777" w:rsidR="00053598" w:rsidRP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Отримувати інформацію про проведення досліджень, тестувань тощо, та надавати згоду на участь у них дитини.</w:t>
      </w:r>
    </w:p>
    <w:p w14:paraId="1D6CB461" w14:textId="77777777" w:rsidR="00053598" w:rsidRDefault="00053598" w:rsidP="00053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Співпрацювати з педагогами у створенні індивідуального плану розвитку дитини.</w:t>
      </w:r>
    </w:p>
    <w:p w14:paraId="4C2E1D55" w14:textId="77777777" w:rsidR="00BD2D93" w:rsidRPr="00053598" w:rsidRDefault="00BD2D93" w:rsidP="00BD2D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E50BA69" w14:textId="77777777" w:rsidR="00053598" w:rsidRPr="00BD2D93" w:rsidRDefault="00053598" w:rsidP="00BD2D93">
      <w:pPr>
        <w:spacing w:before="100" w:beforeAutospacing="1" w:after="100" w:afterAutospacing="1" w:line="240" w:lineRule="auto"/>
        <w:jc w:val="center"/>
        <w:outlineLvl w:val="2"/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</w:pP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lastRenderedPageBreak/>
        <w:t>Батьки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 xml:space="preserve"> (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особи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 xml:space="preserve">, 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які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їх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замінюють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 xml:space="preserve">) 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зобов</w:t>
      </w:r>
      <w:r w:rsidRPr="00BD2D93">
        <w:rPr>
          <w:rFonts w:ascii="Algerian" w:eastAsia="Times New Roman" w:hAnsi="Algerian" w:cs="Algeri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’</w:t>
      </w:r>
      <w:r w:rsidRPr="00BD2D93">
        <w:rPr>
          <w:rFonts w:ascii="Calibri" w:eastAsia="Times New Roman" w:hAnsi="Calibri" w:cs="Calibri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язані</w:t>
      </w:r>
      <w:r w:rsidRPr="00BD2D93">
        <w:rPr>
          <w:rFonts w:ascii="Algerian" w:eastAsia="Times New Roman" w:hAnsi="Algerian" w:cs="Times New Roman"/>
          <w:b/>
          <w:bCs/>
          <w:i/>
          <w:iCs/>
          <w:color w:val="EE0000"/>
          <w:kern w:val="0"/>
          <w:sz w:val="32"/>
          <w:szCs w:val="32"/>
          <w:lang w:eastAsia="uk-UA"/>
          <w14:ligatures w14:val="none"/>
        </w:rPr>
        <w:t>:</w:t>
      </w:r>
    </w:p>
    <w:p w14:paraId="2A0C51CC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Поважати права інших учасників освітнього процесу.</w:t>
      </w:r>
    </w:p>
    <w:p w14:paraId="35AAB821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Дотримуватися норм моралі, культури, етики.</w:t>
      </w:r>
    </w:p>
    <w:p w14:paraId="7166AC97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Дбати про фізичне, психічне здоров’я дитини.</w:t>
      </w:r>
    </w:p>
    <w:p w14:paraId="0AF81E8F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Формувати в дитини навички безпечної поведінки.</w:t>
      </w:r>
    </w:p>
    <w:p w14:paraId="6BB9179B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Сприяти виконанню освітньої програми.</w:t>
      </w:r>
    </w:p>
    <w:p w14:paraId="36CB9656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Виховувати в дитині повагу до державної мови, культури, символіки.</w:t>
      </w:r>
    </w:p>
    <w:p w14:paraId="3B5332FD" w14:textId="77777777" w:rsidR="00053598" w:rsidRPr="00053598" w:rsidRDefault="00053598" w:rsidP="00053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Дотримуватися Статуту закладу, режиму та правил внутрішнього розпорядку.</w:t>
      </w:r>
    </w:p>
    <w:p w14:paraId="01D7F446" w14:textId="45814CE5" w:rsidR="00053598" w:rsidRPr="00053598" w:rsidRDefault="00053598" w:rsidP="000535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4C2C52B" w14:textId="77777777" w:rsidR="00053598" w:rsidRPr="00BD2D93" w:rsidRDefault="00053598" w:rsidP="00BD2D93">
      <w:pPr>
        <w:spacing w:before="100" w:beforeAutospacing="1" w:after="100" w:afterAutospacing="1" w:line="240" w:lineRule="auto"/>
        <w:jc w:val="center"/>
        <w:outlineLvl w:val="1"/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</w:pP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Хто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має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право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забирати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дитину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з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закладу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дошкільної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 xml:space="preserve"> </w:t>
      </w:r>
      <w:r w:rsidRPr="00BD2D93">
        <w:rPr>
          <w:rFonts w:ascii="Calibri" w:eastAsia="Times New Roman" w:hAnsi="Calibri" w:cs="Calibri"/>
          <w:b/>
          <w:bCs/>
          <w:color w:val="EE0000"/>
          <w:kern w:val="0"/>
          <w:sz w:val="36"/>
          <w:szCs w:val="36"/>
          <w:lang w:eastAsia="uk-UA"/>
          <w14:ligatures w14:val="none"/>
        </w:rPr>
        <w:t>освіти</w:t>
      </w:r>
      <w:r w:rsidRPr="00BD2D93">
        <w:rPr>
          <w:rFonts w:ascii="Britannic Bold" w:eastAsia="Times New Roman" w:hAnsi="Britannic Bold" w:cs="Times New Roman"/>
          <w:b/>
          <w:bCs/>
          <w:color w:val="EE0000"/>
          <w:kern w:val="0"/>
          <w:sz w:val="36"/>
          <w:szCs w:val="36"/>
          <w:lang w:eastAsia="uk-UA"/>
          <w14:ligatures w14:val="none"/>
        </w:rPr>
        <w:t>?</w:t>
      </w:r>
    </w:p>
    <w:p w14:paraId="4F12F51D" w14:textId="77777777" w:rsidR="00053598" w:rsidRPr="00053598" w:rsidRDefault="00053598" w:rsidP="000535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Дитину мають супроводжувати тільки повнолітні особи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визначені батьками.</w:t>
      </w:r>
    </w:p>
    <w:p w14:paraId="255238FF" w14:textId="77777777" w:rsidR="00053598" w:rsidRPr="00053598" w:rsidRDefault="00053598" w:rsidP="000535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У разі потреби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іншим особам (не батькам)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необхідно надати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письмову заяву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на ім’я директора із зазначенням прізвищ, імен, по батькові осіб, яким довірено забирати дитину.</w:t>
      </w:r>
    </w:p>
    <w:p w14:paraId="5E6151D9" w14:textId="77777777" w:rsidR="00053598" w:rsidRPr="00053598" w:rsidRDefault="00053598" w:rsidP="000535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Вихователь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не має права передавати дитину неповнолітнім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або особам у стані алкогольного/наркотичного сп’яніння.</w:t>
      </w:r>
    </w:p>
    <w:p w14:paraId="568DC90C" w14:textId="77777777" w:rsidR="00053598" w:rsidRPr="00053598" w:rsidRDefault="00053598" w:rsidP="000535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Самостійне прибуття або повернення дитини додому не допускається.</w:t>
      </w:r>
    </w:p>
    <w:p w14:paraId="1866BBAF" w14:textId="01CF2F40" w:rsidR="00053598" w:rsidRPr="00053598" w:rsidRDefault="00053598" w:rsidP="000535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83AF8C0" w14:textId="77777777" w:rsidR="00053598" w:rsidRPr="00053598" w:rsidRDefault="00053598" w:rsidP="0005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Ці правила створені для забезпечення 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безпеки, гармонійного розвитку та комфортного перебування дитини</w:t>
      </w:r>
      <w:r w:rsidRPr="0005359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у закладі дошкільної освіти. Вони є обов’язковими до виконання всіма учасниками освітнього процесу.</w:t>
      </w:r>
    </w:p>
    <w:p w14:paraId="49659EDD" w14:textId="074C0648" w:rsidR="00053598" w:rsidRPr="00053598" w:rsidRDefault="00053598" w:rsidP="0005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Директор ЗДО №1 "Вишенька"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br/>
        <w:t>м. Рава-Руська</w:t>
      </w:r>
      <w:r w:rsidRPr="00053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br/>
      </w:r>
    </w:p>
    <w:p w14:paraId="5A8C5834" w14:textId="10510C21" w:rsidR="00053598" w:rsidRPr="00053598" w:rsidRDefault="00053598" w:rsidP="000535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sectPr w:rsidR="00053598" w:rsidRPr="000535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584D"/>
    <w:multiLevelType w:val="multilevel"/>
    <w:tmpl w:val="AA58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C5F4C"/>
    <w:multiLevelType w:val="multilevel"/>
    <w:tmpl w:val="88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D4AC7"/>
    <w:multiLevelType w:val="multilevel"/>
    <w:tmpl w:val="D972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34346"/>
    <w:multiLevelType w:val="multilevel"/>
    <w:tmpl w:val="1C0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E64DF"/>
    <w:multiLevelType w:val="multilevel"/>
    <w:tmpl w:val="F84E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141420">
    <w:abstractNumId w:val="3"/>
  </w:num>
  <w:num w:numId="2" w16cid:durableId="15890590">
    <w:abstractNumId w:val="4"/>
  </w:num>
  <w:num w:numId="3" w16cid:durableId="2050952461">
    <w:abstractNumId w:val="0"/>
  </w:num>
  <w:num w:numId="4" w16cid:durableId="497691758">
    <w:abstractNumId w:val="2"/>
  </w:num>
  <w:num w:numId="5" w16cid:durableId="92584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FD"/>
    <w:rsid w:val="00053598"/>
    <w:rsid w:val="002A5D40"/>
    <w:rsid w:val="00466C6E"/>
    <w:rsid w:val="008A3F05"/>
    <w:rsid w:val="00B82E1E"/>
    <w:rsid w:val="00BD2D93"/>
    <w:rsid w:val="00D71040"/>
    <w:rsid w:val="00D74C39"/>
    <w:rsid w:val="00E870FD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889A"/>
  <w15:chartTrackingRefBased/>
  <w15:docId w15:val="{AB69B176-7D37-4425-B739-8230F5A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8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8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8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8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Недзельська</dc:creator>
  <cp:keywords/>
  <dc:description/>
  <cp:lastModifiedBy>Тетяна Недзельська</cp:lastModifiedBy>
  <cp:revision>4</cp:revision>
  <dcterms:created xsi:type="dcterms:W3CDTF">2025-09-08T06:24:00Z</dcterms:created>
  <dcterms:modified xsi:type="dcterms:W3CDTF">2025-09-08T07:08:00Z</dcterms:modified>
</cp:coreProperties>
</file>